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tbl>
      <w:tblPr>
        <w:tblStyle w:val="6"/>
        <w:tblW w:w="513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918"/>
        <w:gridCol w:w="1322"/>
        <w:gridCol w:w="867"/>
        <w:gridCol w:w="1331"/>
        <w:gridCol w:w="1009"/>
        <w:gridCol w:w="83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德阳国际会展集团有限公司2024年第三次公开招聘岗位表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  <w:tc>
          <w:tcPr>
            <w:tcW w:w="2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  <w:jc w:val="center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Style w:val="8"/>
                <w:rFonts w:hint="eastAsia" w:ascii="仿宋_GB2312" w:hAnsi="仿宋_GB2312" w:eastAsia="仿宋_GB2312" w:cs="仿宋_GB231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德阳杰阳会议展览有限公司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创意策划部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Style w:val="8"/>
                <w:rFonts w:hint="eastAsia" w:ascii="仿宋_GB2312" w:hAnsi="仿宋_GB2312" w:eastAsia="仿宋_GB2312" w:cs="仿宋_GB231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策划岗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Style w:val="8"/>
                <w:rFonts w:hint="default" w:ascii="仿宋_GB2312" w:hAnsi="仿宋_GB2312" w:eastAsia="仿宋_GB2312" w:cs="仿宋_GB231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会展策划与管理、传播与策划、全媒体广告策划与营销、艺术设计等相关专业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Style w:val="8"/>
                <w:rFonts w:hint="eastAsia" w:ascii="仿宋_GB2312" w:hAnsi="仿宋_GB2312" w:eastAsia="仿宋_GB2312" w:cs="仿宋_GB231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2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1.年龄在35周岁以下（1989年6月21日后出生），大专及以上学历，会展策划与管理、传播与策划、全媒体广告策划与营销、艺术设计等相关专业；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2.具有3年以上广告传媒行业或会展行业工作经历；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3.具有丰富的会议活动、展览、广告设计等创意策划工作经验；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4.具有较强的逻辑思维能力、创意策划能力、设计能力；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德阳杰阳会议展览有限公司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项目管理岗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专业不限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2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1.年龄在35周岁以下（1989年6月21日后出生），大专及以上学历，专业不限；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2.具有3年以上行政事业单位、会展行业大中型企业或广告传媒行业工作经历；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3.具有丰富的会务、活动、展览策划执行等相关工作经验；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4.具有较强的责任心、抗压能力、沟通协调能力和团队合作精神；</w:t>
            </w:r>
          </w:p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5.具有相关工作经历、特别优秀的，可适当放宽条件。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德阳杰阳会议展览有限公司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市场营销部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营销岗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专业不限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大专及以上学历</w:t>
            </w:r>
          </w:p>
        </w:tc>
        <w:tc>
          <w:tcPr>
            <w:tcW w:w="2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1.年龄在40周岁以下（1984年6月21日后出生），大专及以上学历，专业不限；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2.具有3年以上行政事业单位、会展行业大中型企业或传媒行业工作经历；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3.具有丰富的营销工作经验、客户资源和市场资源；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4.富有亲和力，具有较强的沟通能力、责任心和团队协作精神；</w:t>
            </w:r>
          </w:p>
          <w:p>
            <w:pPr>
              <w:pStyle w:val="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5.具有相关工作经历、特别优秀的，可适当放宽条件。</w:t>
            </w:r>
          </w:p>
        </w:tc>
      </w:tr>
    </w:tbl>
    <w:p>
      <w:pPr>
        <w:tabs>
          <w:tab w:val="left" w:pos="3207"/>
        </w:tabs>
        <w:bidi w:val="0"/>
        <w:jc w:val="left"/>
        <w:rPr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..ì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0ZjEzYmYwY2RjMGQzMzE1YjMxODgzZjVkNGRkNGEifQ=="/>
  </w:docVars>
  <w:rsids>
    <w:rsidRoot w:val="5862387A"/>
    <w:rsid w:val="03387782"/>
    <w:rsid w:val="0BC47C2C"/>
    <w:rsid w:val="13FC0E58"/>
    <w:rsid w:val="1432330E"/>
    <w:rsid w:val="15F036B6"/>
    <w:rsid w:val="18333A1E"/>
    <w:rsid w:val="22E9024C"/>
    <w:rsid w:val="2493065F"/>
    <w:rsid w:val="39365415"/>
    <w:rsid w:val="43BF23CA"/>
    <w:rsid w:val="4B531E57"/>
    <w:rsid w:val="513D41D6"/>
    <w:rsid w:val="5862387A"/>
    <w:rsid w:val="60AE3960"/>
    <w:rsid w:val="64E56D93"/>
    <w:rsid w:val="6E9D473D"/>
    <w:rsid w:val="73DD4830"/>
    <w:rsid w:val="7CAD6D69"/>
    <w:rsid w:val="7DDB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2"/>
    <w:basedOn w:val="1"/>
    <w:unhideWhenUsed/>
    <w:qFormat/>
    <w:uiPriority w:val="99"/>
    <w:pPr>
      <w:spacing w:after="120" w:line="480" w:lineRule="auto"/>
    </w:pPr>
  </w:style>
  <w:style w:type="character" w:customStyle="1" w:styleId="8">
    <w:name w:val="font51"/>
    <w:basedOn w:val="7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41"/>
    <w:basedOn w:val="7"/>
    <w:qFormat/>
    <w:uiPriority w:val="0"/>
    <w:rPr>
      <w:rFonts w:hint="default" w:ascii="times" w:hAnsi="times" w:eastAsia="times" w:cs="times"/>
      <w:color w:val="000000"/>
      <w:sz w:val="24"/>
      <w:szCs w:val="24"/>
      <w:u w:val="none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2024-03-07T07:57:00Z</dcterms:created>
  <dc:creator>HJ    tang</dc:creator>
  <cp:lastModifiedBy>汪晓宏</cp:lastModifiedBy>
  <dcterms:modified xsi:type="dcterms:W3CDTF">2024-06-25T09:05:31Z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E6FF3691FF284ED9A1FF06F2C06371DB_11</vt:lpwstr>
  </property>
</Properties>
</file>